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D1505" w14:textId="171D1909" w:rsidR="003230FD" w:rsidRDefault="003230FD" w:rsidP="003230FD">
      <w:pPr>
        <w:pStyle w:val="h1Heading1"/>
      </w:pPr>
      <w:bookmarkStart w:id="0" w:name="_GoBack"/>
      <w:bookmarkEnd w:id="0"/>
      <w:r>
        <w:t xml:space="preserve">pandemic Infectious Disease </w:t>
      </w:r>
    </w:p>
    <w:p w14:paraId="309C47EB" w14:textId="58DA12D8" w:rsidR="003230FD" w:rsidRDefault="003230FD" w:rsidP="003230FD">
      <w:pPr>
        <w:pStyle w:val="h2Heading2"/>
      </w:pPr>
      <w:r>
        <w:t xml:space="preserve">Policy No. </w:t>
      </w:r>
    </w:p>
    <w:p w14:paraId="767FD9CF" w14:textId="77777777" w:rsidR="003230FD" w:rsidRDefault="003230FD" w:rsidP="003230FD">
      <w:pPr>
        <w:pStyle w:val="p"/>
      </w:pPr>
      <w:r>
        <w:rPr>
          <w:color w:val="000000"/>
        </w:rPr>
        <w:t> </w:t>
      </w:r>
    </w:p>
    <w:p w14:paraId="21D3D96E" w14:textId="77777777" w:rsidR="003230FD" w:rsidRDefault="003230FD" w:rsidP="003230FD">
      <w:pPr>
        <w:pStyle w:val="p"/>
      </w:pPr>
      <w:r>
        <w:rPr>
          <w:color w:val="000000"/>
        </w:rPr>
        <w:t> </w:t>
      </w:r>
    </w:p>
    <w:p w14:paraId="574914EB" w14:textId="77777777" w:rsidR="003230FD" w:rsidRDefault="003230FD" w:rsidP="003230FD">
      <w:pPr>
        <w:pStyle w:val="h3Heading3"/>
      </w:pPr>
      <w:r>
        <w:t>PURPOSE</w:t>
      </w:r>
    </w:p>
    <w:p w14:paraId="29B471E9" w14:textId="77777777" w:rsidR="003230FD" w:rsidRDefault="003230FD" w:rsidP="003230FD">
      <w:pPr>
        <w:pStyle w:val="p"/>
      </w:pPr>
      <w:r>
        <w:rPr>
          <w:color w:val="000000"/>
        </w:rPr>
        <w:t> </w:t>
      </w:r>
    </w:p>
    <w:p w14:paraId="0A82B8C3" w14:textId="1FEC448E" w:rsidR="003230FD" w:rsidRDefault="003230FD" w:rsidP="003230FD">
      <w:pPr>
        <w:pStyle w:val="p"/>
      </w:pPr>
      <w:r>
        <w:rPr>
          <w:color w:val="000000"/>
        </w:rPr>
        <w:t xml:space="preserve">To reduce the risk of further spreading </w:t>
      </w:r>
      <w:r w:rsidR="00BB31DC">
        <w:rPr>
          <w:color w:val="000000"/>
        </w:rPr>
        <w:t>the COVID-19</w:t>
      </w:r>
      <w:r>
        <w:rPr>
          <w:color w:val="000000"/>
        </w:rPr>
        <w:t xml:space="preserve"> virus in cases of a pandemic outbreak.</w:t>
      </w:r>
    </w:p>
    <w:p w14:paraId="53F6BE65" w14:textId="77777777" w:rsidR="003230FD" w:rsidRDefault="003230FD" w:rsidP="003230FD">
      <w:pPr>
        <w:pStyle w:val="p"/>
      </w:pPr>
      <w:r>
        <w:rPr>
          <w:color w:val="000000"/>
        </w:rPr>
        <w:t> </w:t>
      </w:r>
    </w:p>
    <w:p w14:paraId="3BF31351" w14:textId="77777777" w:rsidR="003230FD" w:rsidRDefault="003230FD" w:rsidP="003230FD">
      <w:pPr>
        <w:pStyle w:val="p"/>
      </w:pPr>
      <w:r>
        <w:rPr>
          <w:color w:val="000000"/>
        </w:rPr>
        <w:t> </w:t>
      </w:r>
    </w:p>
    <w:p w14:paraId="7738D01B" w14:textId="77777777" w:rsidR="003230FD" w:rsidRDefault="003230FD" w:rsidP="003230FD">
      <w:pPr>
        <w:pStyle w:val="h3Heading3"/>
      </w:pPr>
      <w:r>
        <w:t>POLICY</w:t>
      </w:r>
    </w:p>
    <w:p w14:paraId="5994992A" w14:textId="77777777" w:rsidR="003230FD" w:rsidRDefault="003230FD" w:rsidP="003230FD">
      <w:pPr>
        <w:pStyle w:val="p"/>
      </w:pPr>
      <w:r>
        <w:rPr>
          <w:color w:val="000000"/>
        </w:rPr>
        <w:t> </w:t>
      </w:r>
    </w:p>
    <w:p w14:paraId="34C4B5C1" w14:textId="7A327D51" w:rsidR="003230FD" w:rsidRDefault="003230FD" w:rsidP="003230FD">
      <w:pPr>
        <w:pStyle w:val="p"/>
      </w:pPr>
      <w:r>
        <w:rPr>
          <w:color w:val="000000"/>
        </w:rPr>
        <w:t xml:space="preserve">Patients with the </w:t>
      </w:r>
      <w:r w:rsidR="00BB31DC">
        <w:rPr>
          <w:color w:val="000000"/>
        </w:rPr>
        <w:t>COVID-19</w:t>
      </w:r>
      <w:r>
        <w:rPr>
          <w:color w:val="000000"/>
        </w:rPr>
        <w:t xml:space="preserve"> virus will be identified, actions will be taken to limit the further transmission, while adhering to local, state, and federal guidelines in cases of a pandemic.</w:t>
      </w:r>
    </w:p>
    <w:p w14:paraId="797D6A40" w14:textId="77777777" w:rsidR="003230FD" w:rsidRDefault="003230FD" w:rsidP="003230FD">
      <w:pPr>
        <w:pStyle w:val="p"/>
      </w:pPr>
      <w:r>
        <w:rPr>
          <w:color w:val="000000"/>
        </w:rPr>
        <w:t> </w:t>
      </w:r>
    </w:p>
    <w:p w14:paraId="36656BF7" w14:textId="63F812E6" w:rsidR="00BB31DC" w:rsidRDefault="003230FD" w:rsidP="00BB31DC">
      <w:pPr>
        <w:spacing w:after="0" w:line="240" w:lineRule="auto"/>
        <w:rPr>
          <w:rFonts w:ascii="Arial" w:hAnsi="Arial" w:cs="Arial"/>
        </w:rPr>
      </w:pPr>
      <w:r w:rsidRPr="00BB31DC">
        <w:rPr>
          <w:rStyle w:val="b"/>
          <w:rFonts w:ascii="Arial" w:hAnsi="Arial" w:cs="Arial"/>
        </w:rPr>
        <w:t>Note:</w:t>
      </w:r>
      <w:r w:rsidRPr="00BB31DC">
        <w:rPr>
          <w:rFonts w:ascii="Arial" w:hAnsi="Arial" w:cs="Arial"/>
          <w:color w:val="000000"/>
        </w:rPr>
        <w:t xml:space="preserve"> </w:t>
      </w:r>
      <w:r w:rsidR="00BB31DC" w:rsidRPr="00BB31DC">
        <w:rPr>
          <w:rFonts w:ascii="Arial" w:hAnsi="Arial" w:cs="Arial"/>
        </w:rPr>
        <w:t xml:space="preserve">Many patients with illnesses such as COVID-19 are able to remain in their homes during the course of their illness. The role of the </w:t>
      </w:r>
      <w:r w:rsidR="00BB31DC">
        <w:rPr>
          <w:rFonts w:ascii="Arial" w:hAnsi="Arial" w:cs="Arial"/>
        </w:rPr>
        <w:t xml:space="preserve">Pandemic Infectious Disease plan </w:t>
      </w:r>
      <w:r w:rsidR="00BB31DC" w:rsidRPr="00BB31DC">
        <w:rPr>
          <w:rFonts w:ascii="Arial" w:hAnsi="Arial" w:cs="Arial"/>
        </w:rPr>
        <w:t>is to take measures to protect home care staff members and prevent further spread of the illness</w:t>
      </w:r>
      <w:r w:rsidR="00BB31DC">
        <w:rPr>
          <w:rFonts w:ascii="Arial" w:hAnsi="Arial" w:cs="Arial"/>
        </w:rPr>
        <w:t xml:space="preserve"> (Also see your organizations Emergency Management Plan).</w:t>
      </w:r>
    </w:p>
    <w:p w14:paraId="4BA895FD" w14:textId="77777777" w:rsidR="00BB31DC" w:rsidRDefault="00BB31DC" w:rsidP="00BB31DC">
      <w:pPr>
        <w:spacing w:after="0" w:line="240" w:lineRule="auto"/>
        <w:rPr>
          <w:rFonts w:ascii="Arial" w:hAnsi="Arial" w:cs="Arial"/>
        </w:rPr>
      </w:pPr>
    </w:p>
    <w:p w14:paraId="5B6221D8" w14:textId="7A7584F2" w:rsidR="003230FD" w:rsidRDefault="00BB31DC" w:rsidP="00BB31DC">
      <w:pPr>
        <w:spacing w:after="0" w:line="240" w:lineRule="auto"/>
        <w:rPr>
          <w:rFonts w:ascii="Arial" w:eastAsia="Times New Roman" w:hAnsi="Arial" w:cs="Arial"/>
          <w:color w:val="000000"/>
        </w:rPr>
      </w:pPr>
      <w:r w:rsidRPr="00BB31DC">
        <w:rPr>
          <w:rFonts w:ascii="Arial" w:eastAsia="Times New Roman" w:hAnsi="Arial" w:cs="Arial"/>
          <w:color w:val="000000"/>
        </w:rPr>
        <w:t xml:space="preserve">COVID-19 is transmitted mostly through airborne droplets (sneezing or coughing), but indirect contact through hand transfer from contaminated surfaces to mucosal surfaces (such as the nose or mouth) can occur. The virus can transfer between people who are in close contact with one another (approximately within 6 feet). Symptoms of COVID-19 ranges from mild disease to non-specific signs and symptoms of </w:t>
      </w:r>
      <w:r w:rsidR="00395D8B">
        <w:rPr>
          <w:rFonts w:ascii="Arial" w:eastAsia="Times New Roman" w:hAnsi="Arial" w:cs="Arial"/>
          <w:color w:val="000000"/>
        </w:rPr>
        <w:t>a</w:t>
      </w:r>
      <w:r w:rsidRPr="00BB31DC">
        <w:rPr>
          <w:rFonts w:ascii="Arial" w:eastAsia="Times New Roman" w:hAnsi="Arial" w:cs="Arial"/>
          <w:color w:val="000000"/>
        </w:rPr>
        <w:t xml:space="preserve">cute </w:t>
      </w:r>
      <w:r w:rsidR="00395D8B">
        <w:rPr>
          <w:rFonts w:ascii="Arial" w:eastAsia="Times New Roman" w:hAnsi="Arial" w:cs="Arial"/>
          <w:color w:val="000000"/>
        </w:rPr>
        <w:t>r</w:t>
      </w:r>
      <w:r w:rsidRPr="00BB31DC">
        <w:rPr>
          <w:rFonts w:ascii="Arial" w:eastAsia="Times New Roman" w:hAnsi="Arial" w:cs="Arial"/>
          <w:color w:val="000000"/>
        </w:rPr>
        <w:t xml:space="preserve">espiratory </w:t>
      </w:r>
      <w:r w:rsidR="00395D8B">
        <w:rPr>
          <w:rFonts w:ascii="Arial" w:eastAsia="Times New Roman" w:hAnsi="Arial" w:cs="Arial"/>
          <w:color w:val="000000"/>
        </w:rPr>
        <w:t>i</w:t>
      </w:r>
      <w:r w:rsidRPr="00BB31DC">
        <w:rPr>
          <w:rFonts w:ascii="Arial" w:eastAsia="Times New Roman" w:hAnsi="Arial" w:cs="Arial"/>
          <w:color w:val="000000"/>
        </w:rPr>
        <w:t>llness, to sever</w:t>
      </w:r>
      <w:r w:rsidR="00395D8B">
        <w:rPr>
          <w:rFonts w:ascii="Arial" w:eastAsia="Times New Roman" w:hAnsi="Arial" w:cs="Arial"/>
          <w:color w:val="000000"/>
        </w:rPr>
        <w:t>e</w:t>
      </w:r>
      <w:r w:rsidRPr="00BB31DC">
        <w:rPr>
          <w:rFonts w:ascii="Arial" w:eastAsia="Times New Roman" w:hAnsi="Arial" w:cs="Arial"/>
          <w:color w:val="000000"/>
        </w:rPr>
        <w:t xml:space="preserve"> </w:t>
      </w:r>
      <w:r w:rsidR="00395D8B">
        <w:rPr>
          <w:rFonts w:ascii="Arial" w:eastAsia="Times New Roman" w:hAnsi="Arial" w:cs="Arial"/>
          <w:color w:val="000000"/>
        </w:rPr>
        <w:t>p</w:t>
      </w:r>
      <w:r w:rsidRPr="00BB31DC">
        <w:rPr>
          <w:rFonts w:ascii="Arial" w:eastAsia="Times New Roman" w:hAnsi="Arial" w:cs="Arial"/>
          <w:color w:val="000000"/>
        </w:rPr>
        <w:t>neumonia with respiratory failure and septic shock. There have also been reports of patients with asymptomatic infections.</w:t>
      </w:r>
    </w:p>
    <w:p w14:paraId="3280A4EC" w14:textId="0C43CBA7" w:rsidR="00BB31DC" w:rsidRPr="00BB31DC" w:rsidRDefault="00BB31DC" w:rsidP="00BB31DC">
      <w:pPr>
        <w:spacing w:after="0" w:line="240" w:lineRule="auto"/>
        <w:rPr>
          <w:rFonts w:ascii="Arial" w:eastAsia="Times New Roman" w:hAnsi="Arial" w:cs="Arial"/>
          <w:color w:val="000000"/>
        </w:rPr>
      </w:pPr>
    </w:p>
    <w:p w14:paraId="7EA72A12" w14:textId="5CEA3881" w:rsidR="00BB31DC" w:rsidRDefault="00BB31DC" w:rsidP="00BB31DC">
      <w:pPr>
        <w:spacing w:after="0" w:line="240" w:lineRule="auto"/>
        <w:rPr>
          <w:rFonts w:ascii="Arial" w:eastAsia="Times New Roman" w:hAnsi="Arial" w:cs="Arial"/>
          <w:b/>
          <w:bCs/>
          <w:i/>
          <w:iCs/>
          <w:color w:val="000000"/>
        </w:rPr>
      </w:pPr>
      <w:r w:rsidRPr="00BB31DC">
        <w:rPr>
          <w:rFonts w:ascii="Arial" w:eastAsia="Times New Roman" w:hAnsi="Arial" w:cs="Arial"/>
          <w:b/>
          <w:bCs/>
          <w:i/>
          <w:iCs/>
          <w:color w:val="000000"/>
        </w:rPr>
        <w:t xml:space="preserve">Definition: </w:t>
      </w:r>
    </w:p>
    <w:p w14:paraId="2086941E" w14:textId="77777777" w:rsidR="00BB31DC" w:rsidRPr="00BB31DC" w:rsidRDefault="00BB31DC" w:rsidP="00BB31DC">
      <w:pPr>
        <w:spacing w:after="0" w:line="240" w:lineRule="auto"/>
        <w:rPr>
          <w:rFonts w:ascii="Arial" w:eastAsia="Times New Roman" w:hAnsi="Arial" w:cs="Arial"/>
          <w:b/>
          <w:bCs/>
          <w:i/>
          <w:iCs/>
          <w:color w:val="000000"/>
        </w:rPr>
      </w:pPr>
    </w:p>
    <w:p w14:paraId="1FE877F2" w14:textId="02B9EAEC" w:rsidR="00BB31DC" w:rsidRPr="00BB31DC" w:rsidRDefault="00BB31DC" w:rsidP="00BB31DC">
      <w:pPr>
        <w:spacing w:after="0" w:line="240" w:lineRule="auto"/>
        <w:rPr>
          <w:rFonts w:ascii="Arial" w:eastAsia="Times New Roman" w:hAnsi="Arial" w:cs="Arial"/>
          <w:b/>
          <w:bCs/>
          <w:i/>
          <w:iCs/>
          <w:color w:val="000000"/>
        </w:rPr>
      </w:pPr>
      <w:r w:rsidRPr="00BB31DC">
        <w:rPr>
          <w:rFonts w:ascii="Arial" w:hAnsi="Arial" w:cs="Arial"/>
        </w:rPr>
        <w:t xml:space="preserve">COVID-19: Strain or type of coronavirus that was first detected in Wuhan, China. It is linked to the same </w:t>
      </w:r>
      <w:r w:rsidR="00395D8B">
        <w:rPr>
          <w:rFonts w:ascii="Arial" w:hAnsi="Arial" w:cs="Arial"/>
        </w:rPr>
        <w:t>family</w:t>
      </w:r>
      <w:r w:rsidRPr="00BB31DC">
        <w:rPr>
          <w:rFonts w:ascii="Arial" w:hAnsi="Arial" w:cs="Arial"/>
        </w:rPr>
        <w:t xml:space="preserve"> of coronaviruses that causes MERS-</w:t>
      </w:r>
      <w:proofErr w:type="spellStart"/>
      <w:r w:rsidRPr="00BB31DC">
        <w:rPr>
          <w:rFonts w:ascii="Arial" w:hAnsi="Arial" w:cs="Arial"/>
        </w:rPr>
        <w:t>CoV</w:t>
      </w:r>
      <w:proofErr w:type="spellEnd"/>
      <w:r w:rsidRPr="00BB31DC">
        <w:rPr>
          <w:rFonts w:ascii="Arial" w:hAnsi="Arial" w:cs="Arial"/>
        </w:rPr>
        <w:t xml:space="preserve"> and SARS-</w:t>
      </w:r>
      <w:proofErr w:type="spellStart"/>
      <w:r w:rsidRPr="00BB31DC">
        <w:rPr>
          <w:rFonts w:ascii="Arial" w:hAnsi="Arial" w:cs="Arial"/>
        </w:rPr>
        <w:t>CoV</w:t>
      </w:r>
      <w:proofErr w:type="spellEnd"/>
      <w:r w:rsidRPr="00BB31DC">
        <w:rPr>
          <w:rFonts w:ascii="Arial" w:hAnsi="Arial" w:cs="Arial"/>
        </w:rPr>
        <w:t>.</w:t>
      </w:r>
    </w:p>
    <w:p w14:paraId="5EB93A67" w14:textId="6197EA34" w:rsidR="003230FD" w:rsidRDefault="003230FD" w:rsidP="003230FD">
      <w:pPr>
        <w:pStyle w:val="p"/>
        <w:rPr>
          <w:color w:val="000000"/>
        </w:rPr>
      </w:pPr>
    </w:p>
    <w:p w14:paraId="03026095" w14:textId="374382B1" w:rsidR="003230FD" w:rsidRDefault="003230FD" w:rsidP="003230FD">
      <w:pPr>
        <w:pStyle w:val="p"/>
      </w:pPr>
    </w:p>
    <w:p w14:paraId="0D3FDB78" w14:textId="77777777" w:rsidR="003230FD" w:rsidRDefault="003230FD" w:rsidP="003230FD">
      <w:pPr>
        <w:pStyle w:val="h3Heading3"/>
      </w:pPr>
      <w:r>
        <w:t>PROCEDURE</w:t>
      </w:r>
    </w:p>
    <w:p w14:paraId="65D34BEE" w14:textId="0B3BE8A0" w:rsidR="003230FD" w:rsidRDefault="003230FD" w:rsidP="003230FD">
      <w:pPr>
        <w:pStyle w:val="li1"/>
        <w:numPr>
          <w:ilvl w:val="0"/>
          <w:numId w:val="2"/>
        </w:numPr>
        <w:ind w:left="492"/>
      </w:pPr>
      <w:r>
        <w:rPr>
          <w:color w:val="000000"/>
        </w:rPr>
        <w:t>Organization’s Name will coordinate with the state Division of Epidemiology in the event of a pandemic for reporting protocols, securing testing and medical supplies, including vaccine.</w:t>
      </w:r>
    </w:p>
    <w:p w14:paraId="7614E947" w14:textId="77777777" w:rsidR="003230FD" w:rsidRDefault="003230FD" w:rsidP="003230FD">
      <w:pPr>
        <w:pStyle w:val="li1"/>
        <w:numPr>
          <w:ilvl w:val="0"/>
          <w:numId w:val="2"/>
        </w:numPr>
        <w:ind w:left="492"/>
      </w:pPr>
      <w:r>
        <w:rPr>
          <w:color w:val="000000"/>
        </w:rPr>
        <w:t>During a Pandemic “alert” period, Organization’s Name will assure adequate supplies and equipment so that cross contamination from patient to patient will not occur.</w:t>
      </w:r>
    </w:p>
    <w:p w14:paraId="77E27E40" w14:textId="400E8415" w:rsidR="00FE5F90" w:rsidRPr="00FE5F90" w:rsidRDefault="00FE5F90" w:rsidP="003230FD">
      <w:pPr>
        <w:pStyle w:val="lili1"/>
        <w:numPr>
          <w:ilvl w:val="1"/>
          <w:numId w:val="3"/>
        </w:numPr>
        <w:ind w:left="984"/>
      </w:pPr>
      <w:r>
        <w:t xml:space="preserve">Organizations will ensure all staff have access to an appropriate amount of personal protective equipment for each patient seen on a daily basis.  </w:t>
      </w:r>
    </w:p>
    <w:p w14:paraId="5C4BF006" w14:textId="73B5FB65" w:rsidR="00BB31DC" w:rsidRPr="00BB31DC" w:rsidRDefault="003230FD" w:rsidP="003230FD">
      <w:pPr>
        <w:pStyle w:val="lili1"/>
        <w:numPr>
          <w:ilvl w:val="1"/>
          <w:numId w:val="3"/>
        </w:numPr>
        <w:ind w:left="984"/>
      </w:pPr>
      <w:r>
        <w:rPr>
          <w:color w:val="000000"/>
        </w:rPr>
        <w:t>Supplies</w:t>
      </w:r>
      <w:r w:rsidR="00FE5F90">
        <w:rPr>
          <w:color w:val="000000"/>
        </w:rPr>
        <w:t xml:space="preserve"> and personal protective equipment</w:t>
      </w:r>
      <w:r>
        <w:rPr>
          <w:color w:val="000000"/>
        </w:rPr>
        <w:t xml:space="preserve"> </w:t>
      </w:r>
      <w:r w:rsidR="00BB31DC">
        <w:rPr>
          <w:color w:val="000000"/>
        </w:rPr>
        <w:t>should</w:t>
      </w:r>
      <w:r>
        <w:rPr>
          <w:color w:val="000000"/>
        </w:rPr>
        <w:t xml:space="preserve"> include </w:t>
      </w:r>
    </w:p>
    <w:p w14:paraId="17205040" w14:textId="77777777" w:rsidR="00FE5F90" w:rsidRDefault="00BB31DC" w:rsidP="00BB31DC">
      <w:pPr>
        <w:pStyle w:val="lili101"/>
        <w:numPr>
          <w:ilvl w:val="2"/>
          <w:numId w:val="6"/>
        </w:numPr>
        <w:ind w:left="1475"/>
        <w:rPr>
          <w:color w:val="000000"/>
        </w:rPr>
      </w:pPr>
      <w:r>
        <w:rPr>
          <w:color w:val="000000"/>
        </w:rPr>
        <w:t>S</w:t>
      </w:r>
      <w:r w:rsidR="003230FD">
        <w:rPr>
          <w:color w:val="000000"/>
        </w:rPr>
        <w:t>urgical masks</w:t>
      </w:r>
      <w:r w:rsidR="00FE5F90">
        <w:rPr>
          <w:color w:val="000000"/>
        </w:rPr>
        <w:t xml:space="preserve">, </w:t>
      </w:r>
    </w:p>
    <w:p w14:paraId="204A29DD" w14:textId="73CCE955" w:rsidR="00BB31DC" w:rsidRPr="00395D8B" w:rsidRDefault="00FE5F90" w:rsidP="00BB31DC">
      <w:pPr>
        <w:pStyle w:val="lili101"/>
        <w:numPr>
          <w:ilvl w:val="2"/>
          <w:numId w:val="6"/>
        </w:numPr>
        <w:ind w:left="1475"/>
        <w:rPr>
          <w:color w:val="000000"/>
        </w:rPr>
      </w:pPr>
      <w:r w:rsidRPr="00395D8B">
        <w:rPr>
          <w:rFonts w:cstheme="minorHAnsi"/>
        </w:rPr>
        <w:t>N95 face mask/respirator</w:t>
      </w:r>
    </w:p>
    <w:p w14:paraId="1754E1C4" w14:textId="519D1BE7" w:rsidR="00BB31DC" w:rsidRPr="00BB31DC" w:rsidRDefault="00BB31DC" w:rsidP="00BB31DC">
      <w:pPr>
        <w:pStyle w:val="lili101"/>
        <w:numPr>
          <w:ilvl w:val="2"/>
          <w:numId w:val="6"/>
        </w:numPr>
        <w:ind w:left="1475"/>
        <w:rPr>
          <w:color w:val="000000"/>
        </w:rPr>
      </w:pPr>
      <w:r>
        <w:rPr>
          <w:color w:val="000000"/>
        </w:rPr>
        <w:lastRenderedPageBreak/>
        <w:t>G</w:t>
      </w:r>
      <w:r w:rsidR="003230FD">
        <w:rPr>
          <w:color w:val="000000"/>
        </w:rPr>
        <w:t xml:space="preserve">loves, </w:t>
      </w:r>
    </w:p>
    <w:p w14:paraId="1480C501" w14:textId="74E8FC7E" w:rsidR="00BB31DC" w:rsidRPr="00BB31DC" w:rsidRDefault="00BB31DC" w:rsidP="00BB31DC">
      <w:pPr>
        <w:pStyle w:val="lili101"/>
        <w:numPr>
          <w:ilvl w:val="2"/>
          <w:numId w:val="6"/>
        </w:numPr>
        <w:ind w:left="1475"/>
        <w:rPr>
          <w:color w:val="000000"/>
        </w:rPr>
      </w:pPr>
      <w:r>
        <w:rPr>
          <w:color w:val="000000"/>
        </w:rPr>
        <w:t>G</w:t>
      </w:r>
      <w:r w:rsidR="003230FD">
        <w:rPr>
          <w:color w:val="000000"/>
        </w:rPr>
        <w:t xml:space="preserve">oggles, </w:t>
      </w:r>
    </w:p>
    <w:p w14:paraId="7E59F799" w14:textId="07EDEBFB" w:rsidR="00BB31DC" w:rsidRDefault="00BB31DC" w:rsidP="00BB31DC">
      <w:pPr>
        <w:pStyle w:val="lili101"/>
        <w:numPr>
          <w:ilvl w:val="2"/>
          <w:numId w:val="6"/>
        </w:numPr>
        <w:ind w:left="1475"/>
        <w:rPr>
          <w:color w:val="000000"/>
        </w:rPr>
      </w:pPr>
      <w:r>
        <w:rPr>
          <w:color w:val="000000"/>
        </w:rPr>
        <w:t>D</w:t>
      </w:r>
      <w:r w:rsidR="003230FD">
        <w:rPr>
          <w:color w:val="000000"/>
        </w:rPr>
        <w:t xml:space="preserve">isposable gowns, </w:t>
      </w:r>
    </w:p>
    <w:p w14:paraId="4D82A133" w14:textId="11315EEF" w:rsidR="00FE5F90" w:rsidRPr="00BB31DC" w:rsidRDefault="00FE5F90" w:rsidP="00BB31DC">
      <w:pPr>
        <w:pStyle w:val="lili101"/>
        <w:numPr>
          <w:ilvl w:val="2"/>
          <w:numId w:val="6"/>
        </w:numPr>
        <w:ind w:left="1475"/>
        <w:rPr>
          <w:color w:val="000000"/>
        </w:rPr>
      </w:pPr>
      <w:r>
        <w:rPr>
          <w:color w:val="000000"/>
        </w:rPr>
        <w:t>Antimicrobial Soaps</w:t>
      </w:r>
    </w:p>
    <w:p w14:paraId="36B72982" w14:textId="1BAAB385" w:rsidR="00BB31DC" w:rsidRPr="00BB31DC" w:rsidRDefault="00BB31DC" w:rsidP="00BB31DC">
      <w:pPr>
        <w:pStyle w:val="lili101"/>
        <w:numPr>
          <w:ilvl w:val="2"/>
          <w:numId w:val="6"/>
        </w:numPr>
        <w:ind w:left="1475"/>
        <w:rPr>
          <w:color w:val="000000"/>
        </w:rPr>
      </w:pPr>
      <w:r>
        <w:rPr>
          <w:color w:val="000000"/>
        </w:rPr>
        <w:t>A</w:t>
      </w:r>
      <w:r w:rsidR="003230FD">
        <w:rPr>
          <w:color w:val="000000"/>
        </w:rPr>
        <w:t xml:space="preserve">lcohol based hand hygiene products, and </w:t>
      </w:r>
    </w:p>
    <w:p w14:paraId="60F7DFD2" w14:textId="277A4E60" w:rsidR="00BB31DC" w:rsidRDefault="00BB31DC" w:rsidP="00BB31DC">
      <w:pPr>
        <w:pStyle w:val="lili101"/>
        <w:numPr>
          <w:ilvl w:val="2"/>
          <w:numId w:val="6"/>
        </w:numPr>
        <w:ind w:left="1475"/>
        <w:rPr>
          <w:color w:val="000000"/>
        </w:rPr>
      </w:pPr>
      <w:r>
        <w:rPr>
          <w:color w:val="000000"/>
        </w:rPr>
        <w:t>O</w:t>
      </w:r>
      <w:r w:rsidR="003230FD">
        <w:rPr>
          <w:color w:val="000000"/>
        </w:rPr>
        <w:t>ther disposables.</w:t>
      </w:r>
    </w:p>
    <w:p w14:paraId="1A1D75F2" w14:textId="517AB541" w:rsidR="00FE5F90" w:rsidRPr="00BB31DC" w:rsidRDefault="00FE5F90" w:rsidP="00FE5F90">
      <w:pPr>
        <w:pStyle w:val="lili101"/>
        <w:ind w:left="492"/>
        <w:rPr>
          <w:color w:val="000000"/>
        </w:rPr>
      </w:pPr>
      <w:r w:rsidRPr="00FE5F90">
        <w:rPr>
          <w:b/>
          <w:bCs/>
          <w:color w:val="000000"/>
        </w:rPr>
        <w:t>Note</w:t>
      </w:r>
      <w:r>
        <w:rPr>
          <w:color w:val="000000"/>
        </w:rPr>
        <w:t xml:space="preserve">: See Personal Protective Equipment Policy.  </w:t>
      </w:r>
    </w:p>
    <w:p w14:paraId="211CB362" w14:textId="1C35D47D" w:rsidR="00FE5F90" w:rsidRDefault="00FE5F90" w:rsidP="003230FD">
      <w:pPr>
        <w:pStyle w:val="li1"/>
        <w:numPr>
          <w:ilvl w:val="0"/>
          <w:numId w:val="4"/>
        </w:numPr>
        <w:ind w:left="492"/>
      </w:pPr>
      <w:r>
        <w:t>When making a home visit, organizations will identify patients at risk</w:t>
      </w:r>
      <w:r w:rsidR="00395D8B">
        <w:t xml:space="preserve"> </w:t>
      </w:r>
      <w:r>
        <w:t xml:space="preserve">for having COVID-19 infections before or immediately upon arrival to the home. Organizations will ask the patients the following: </w:t>
      </w:r>
    </w:p>
    <w:p w14:paraId="367A79CB" w14:textId="6E2E0AA0" w:rsidR="00FE5F90" w:rsidRPr="00AC1523" w:rsidRDefault="00FE5F90" w:rsidP="00AC1523">
      <w:pPr>
        <w:pStyle w:val="lili1"/>
        <w:numPr>
          <w:ilvl w:val="1"/>
          <w:numId w:val="10"/>
        </w:numPr>
        <w:rPr>
          <w:color w:val="000000"/>
        </w:rPr>
      </w:pPr>
      <w:r w:rsidRPr="00AC1523">
        <w:rPr>
          <w:color w:val="000000"/>
        </w:rPr>
        <w:t>Has the patient traveled internationally within the last fourteen (14) days to countries with sustained community transmission</w:t>
      </w:r>
      <w:r w:rsidR="00AC1523">
        <w:rPr>
          <w:color w:val="000000"/>
        </w:rPr>
        <w:t>?</w:t>
      </w:r>
      <w:r w:rsidRPr="00AC1523">
        <w:rPr>
          <w:color w:val="000000"/>
        </w:rPr>
        <w:t xml:space="preserve"> For updated information on affected countries visit: </w:t>
      </w:r>
      <w:hyperlink r:id="rId7" w:history="1">
        <w:r w:rsidR="00AC1523" w:rsidRPr="00163C13">
          <w:rPr>
            <w:rStyle w:val="Hyperlink"/>
          </w:rPr>
          <w:t>https://www.cdc.gov/coronavirus/2019-ncov/index.html</w:t>
        </w:r>
      </w:hyperlink>
      <w:r w:rsidR="00AC1523">
        <w:rPr>
          <w:color w:val="000000"/>
        </w:rPr>
        <w:t xml:space="preserve">   </w:t>
      </w:r>
      <w:r w:rsidRPr="00AC1523">
        <w:rPr>
          <w:color w:val="000000"/>
        </w:rPr>
        <w:t xml:space="preserve"> </w:t>
      </w:r>
    </w:p>
    <w:p w14:paraId="59FE98C8" w14:textId="77777777" w:rsidR="00AC1523" w:rsidRDefault="00FE5F90" w:rsidP="00AC1523">
      <w:pPr>
        <w:pStyle w:val="lili1"/>
        <w:numPr>
          <w:ilvl w:val="1"/>
          <w:numId w:val="10"/>
        </w:numPr>
        <w:ind w:left="984"/>
        <w:rPr>
          <w:color w:val="000000"/>
        </w:rPr>
      </w:pPr>
      <w:r w:rsidRPr="00AC1523">
        <w:rPr>
          <w:color w:val="000000"/>
        </w:rPr>
        <w:t>Does the patient have signs or symptoms</w:t>
      </w:r>
      <w:r w:rsidR="00AC1523" w:rsidRPr="00AC1523">
        <w:rPr>
          <w:color w:val="000000"/>
        </w:rPr>
        <w:t xml:space="preserve"> of a respiratory infection</w:t>
      </w:r>
      <w:r w:rsidR="00AC1523">
        <w:rPr>
          <w:color w:val="000000"/>
        </w:rPr>
        <w:t>? Clinical criteria for identifying patients with COVID-19 include:</w:t>
      </w:r>
    </w:p>
    <w:p w14:paraId="1B152412" w14:textId="77777777" w:rsidR="00AC1523" w:rsidRDefault="00AC1523" w:rsidP="00AC1523">
      <w:pPr>
        <w:pStyle w:val="lili101"/>
        <w:numPr>
          <w:ilvl w:val="2"/>
          <w:numId w:val="11"/>
        </w:numPr>
        <w:rPr>
          <w:color w:val="000000"/>
        </w:rPr>
      </w:pPr>
      <w:r>
        <w:rPr>
          <w:color w:val="000000"/>
        </w:rPr>
        <w:t>F</w:t>
      </w:r>
      <w:r w:rsidRPr="00AC1523">
        <w:rPr>
          <w:color w:val="000000"/>
        </w:rPr>
        <w:t>ever</w:t>
      </w:r>
    </w:p>
    <w:p w14:paraId="5390CA7D" w14:textId="77777777" w:rsidR="00AC1523" w:rsidRDefault="00AC1523" w:rsidP="00AC1523">
      <w:pPr>
        <w:pStyle w:val="lili101"/>
        <w:numPr>
          <w:ilvl w:val="2"/>
          <w:numId w:val="11"/>
        </w:numPr>
        <w:ind w:left="1475"/>
        <w:rPr>
          <w:color w:val="000000"/>
        </w:rPr>
      </w:pPr>
      <w:r w:rsidRPr="00AC1523">
        <w:rPr>
          <w:color w:val="000000"/>
        </w:rPr>
        <w:t>Cough</w:t>
      </w:r>
    </w:p>
    <w:p w14:paraId="397ACDBB" w14:textId="77777777" w:rsidR="00AC1523" w:rsidRDefault="00AC1523" w:rsidP="00AC1523">
      <w:pPr>
        <w:pStyle w:val="lili101"/>
        <w:numPr>
          <w:ilvl w:val="2"/>
          <w:numId w:val="11"/>
        </w:numPr>
        <w:ind w:left="1475"/>
        <w:rPr>
          <w:color w:val="000000"/>
        </w:rPr>
      </w:pPr>
      <w:r>
        <w:rPr>
          <w:color w:val="000000"/>
        </w:rPr>
        <w:t>Dyspnea</w:t>
      </w:r>
    </w:p>
    <w:p w14:paraId="39E4CB83" w14:textId="77777777" w:rsidR="00AC1523" w:rsidRDefault="00AC1523" w:rsidP="00AC1523">
      <w:pPr>
        <w:pStyle w:val="lili101"/>
        <w:numPr>
          <w:ilvl w:val="2"/>
          <w:numId w:val="11"/>
        </w:numPr>
        <w:ind w:left="1475"/>
        <w:rPr>
          <w:color w:val="000000"/>
        </w:rPr>
      </w:pPr>
      <w:r w:rsidRPr="00AC1523">
        <w:rPr>
          <w:color w:val="000000"/>
        </w:rPr>
        <w:t>Sore throat</w:t>
      </w:r>
    </w:p>
    <w:p w14:paraId="3EFBE6DA" w14:textId="291775C1" w:rsidR="00AC1523" w:rsidRPr="00AC1523" w:rsidRDefault="00AC1523" w:rsidP="00AC1523">
      <w:pPr>
        <w:pStyle w:val="lili101"/>
        <w:numPr>
          <w:ilvl w:val="2"/>
          <w:numId w:val="11"/>
        </w:numPr>
        <w:ind w:left="1475"/>
        <w:rPr>
          <w:color w:val="000000"/>
        </w:rPr>
      </w:pPr>
      <w:r>
        <w:rPr>
          <w:color w:val="000000"/>
        </w:rPr>
        <w:t xml:space="preserve">Other symptoms as recognized by the government on: </w:t>
      </w:r>
      <w:hyperlink r:id="rId8" w:history="1">
        <w:r w:rsidR="00395D8B" w:rsidRPr="00F3751A">
          <w:rPr>
            <w:rStyle w:val="Hyperlink"/>
          </w:rPr>
          <w:t>https://www.cdc.gov/coronavirus/2019-ncov/about/symptoms.html</w:t>
        </w:r>
      </w:hyperlink>
      <w:r w:rsidR="00395D8B">
        <w:t xml:space="preserve"> </w:t>
      </w:r>
      <w:r w:rsidR="00395D8B">
        <w:rPr>
          <w:color w:val="000000"/>
        </w:rPr>
        <w:t xml:space="preserve"> </w:t>
      </w:r>
      <w:r>
        <w:rPr>
          <w:color w:val="000000"/>
        </w:rPr>
        <w:t xml:space="preserve"> </w:t>
      </w:r>
      <w:r w:rsidR="00395D8B">
        <w:rPr>
          <w:color w:val="000000"/>
        </w:rPr>
        <w:t xml:space="preserve"> </w:t>
      </w:r>
      <w:r w:rsidRPr="00AC1523">
        <w:rPr>
          <w:color w:val="000000"/>
        </w:rPr>
        <w:t xml:space="preserve"> </w:t>
      </w:r>
    </w:p>
    <w:p w14:paraId="56D432DB" w14:textId="64BEAFD4" w:rsidR="00AC1523" w:rsidRPr="00AC1523" w:rsidRDefault="00AC1523" w:rsidP="00AC1523">
      <w:pPr>
        <w:pStyle w:val="lili1"/>
        <w:numPr>
          <w:ilvl w:val="1"/>
          <w:numId w:val="10"/>
        </w:numPr>
        <w:ind w:left="984"/>
        <w:rPr>
          <w:color w:val="000000"/>
        </w:rPr>
      </w:pPr>
      <w:r w:rsidRPr="00AC1523">
        <w:rPr>
          <w:color w:val="000000"/>
        </w:rPr>
        <w:t xml:space="preserve">In the last fourteen 14 days, has the patient had contact with someone who or </w:t>
      </w:r>
      <w:r w:rsidR="00395D8B">
        <w:rPr>
          <w:color w:val="000000"/>
        </w:rPr>
        <w:t xml:space="preserve">is </w:t>
      </w:r>
      <w:r w:rsidRPr="00AC1523">
        <w:rPr>
          <w:color w:val="000000"/>
        </w:rPr>
        <w:t>under investigation for COVID-19, or are ill with a respiratory illness</w:t>
      </w:r>
      <w:r>
        <w:rPr>
          <w:color w:val="000000"/>
        </w:rPr>
        <w:t xml:space="preserve">? </w:t>
      </w:r>
    </w:p>
    <w:p w14:paraId="24DBE089" w14:textId="229B8259" w:rsidR="00AC1523" w:rsidRPr="00AC1523" w:rsidRDefault="00395D8B" w:rsidP="00AC1523">
      <w:pPr>
        <w:pStyle w:val="lili1"/>
        <w:numPr>
          <w:ilvl w:val="1"/>
          <w:numId w:val="10"/>
        </w:numPr>
        <w:ind w:left="984"/>
        <w:rPr>
          <w:color w:val="000000"/>
        </w:rPr>
      </w:pPr>
      <w:r>
        <w:rPr>
          <w:color w:val="000000"/>
        </w:rPr>
        <w:t>Does the patient reside</w:t>
      </w:r>
      <w:r w:rsidR="00AC1523" w:rsidRPr="00AC1523">
        <w:rPr>
          <w:color w:val="000000"/>
        </w:rPr>
        <w:t xml:space="preserve"> in a community where community-based spread of COVID-19 is occurring? </w:t>
      </w:r>
    </w:p>
    <w:p w14:paraId="3921E3DC" w14:textId="14458B9C" w:rsidR="00FE5F90" w:rsidRDefault="00FE5F90" w:rsidP="00AC1523">
      <w:pPr>
        <w:pStyle w:val="li1"/>
        <w:numPr>
          <w:ilvl w:val="0"/>
          <w:numId w:val="4"/>
        </w:numPr>
      </w:pPr>
      <w:r>
        <w:t xml:space="preserve">Patients require emergency medical attention if the following occur: </w:t>
      </w:r>
    </w:p>
    <w:p w14:paraId="4B09AC9F" w14:textId="717270F1" w:rsidR="00FE5F90" w:rsidRPr="00FE5F90" w:rsidRDefault="00FE5F90" w:rsidP="00FE5F90">
      <w:pPr>
        <w:pStyle w:val="lili1"/>
        <w:numPr>
          <w:ilvl w:val="1"/>
          <w:numId w:val="9"/>
        </w:numPr>
        <w:rPr>
          <w:color w:val="000000"/>
        </w:rPr>
      </w:pPr>
      <w:r w:rsidRPr="00FE5F90">
        <w:rPr>
          <w:color w:val="000000"/>
        </w:rPr>
        <w:t>Difficulty breathing or shortness of breath</w:t>
      </w:r>
    </w:p>
    <w:p w14:paraId="4E63B89F" w14:textId="4C1B1613" w:rsidR="00FE5F90" w:rsidRPr="00FE5F90" w:rsidRDefault="00395D8B" w:rsidP="00FE5F90">
      <w:pPr>
        <w:pStyle w:val="lili1"/>
        <w:numPr>
          <w:ilvl w:val="1"/>
          <w:numId w:val="9"/>
        </w:numPr>
        <w:ind w:left="984"/>
        <w:rPr>
          <w:color w:val="000000"/>
        </w:rPr>
      </w:pPr>
      <w:r>
        <w:rPr>
          <w:color w:val="000000"/>
        </w:rPr>
        <w:t>P</w:t>
      </w:r>
      <w:r w:rsidR="00FE5F90" w:rsidRPr="00FE5F90">
        <w:rPr>
          <w:color w:val="000000"/>
        </w:rPr>
        <w:t>ersistent pain or pressure in the chest</w:t>
      </w:r>
    </w:p>
    <w:p w14:paraId="6CA26002" w14:textId="7012EBF3" w:rsidR="00FE5F90" w:rsidRPr="00FE5F90" w:rsidRDefault="00395D8B" w:rsidP="00FE5F90">
      <w:pPr>
        <w:pStyle w:val="lili1"/>
        <w:numPr>
          <w:ilvl w:val="1"/>
          <w:numId w:val="9"/>
        </w:numPr>
        <w:ind w:left="984"/>
        <w:rPr>
          <w:color w:val="000000"/>
        </w:rPr>
      </w:pPr>
      <w:r>
        <w:rPr>
          <w:color w:val="000000"/>
        </w:rPr>
        <w:t>N</w:t>
      </w:r>
      <w:r w:rsidR="00FE5F90" w:rsidRPr="00FE5F90">
        <w:rPr>
          <w:color w:val="000000"/>
        </w:rPr>
        <w:t>ew confusion or inability to arouse</w:t>
      </w:r>
    </w:p>
    <w:p w14:paraId="143E0513" w14:textId="1BACD681" w:rsidR="00FE5F90" w:rsidRDefault="00395D8B" w:rsidP="00FE5F90">
      <w:pPr>
        <w:pStyle w:val="lili1"/>
        <w:numPr>
          <w:ilvl w:val="1"/>
          <w:numId w:val="9"/>
        </w:numPr>
        <w:ind w:left="984"/>
        <w:rPr>
          <w:color w:val="000000"/>
        </w:rPr>
      </w:pPr>
      <w:r>
        <w:rPr>
          <w:color w:val="000000"/>
        </w:rPr>
        <w:t>B</w:t>
      </w:r>
      <w:r w:rsidR="00FE5F90" w:rsidRPr="00FE5F90">
        <w:rPr>
          <w:color w:val="000000"/>
        </w:rPr>
        <w:t>luish lips or face</w:t>
      </w:r>
    </w:p>
    <w:p w14:paraId="15072B01" w14:textId="77E31EF2" w:rsidR="00FE5F90" w:rsidRPr="00FE5F90" w:rsidRDefault="00FE5F90" w:rsidP="00FE5F90">
      <w:pPr>
        <w:pStyle w:val="lili1"/>
        <w:numPr>
          <w:ilvl w:val="1"/>
          <w:numId w:val="9"/>
        </w:numPr>
        <w:ind w:left="984"/>
        <w:rPr>
          <w:color w:val="000000"/>
        </w:rPr>
      </w:pPr>
      <w:r>
        <w:rPr>
          <w:color w:val="000000"/>
        </w:rPr>
        <w:t>Other concerning signs and symptoms</w:t>
      </w:r>
    </w:p>
    <w:p w14:paraId="4B6873B5" w14:textId="043BD350" w:rsidR="003230FD" w:rsidRDefault="003230FD" w:rsidP="003230FD">
      <w:pPr>
        <w:pStyle w:val="li1"/>
        <w:numPr>
          <w:ilvl w:val="0"/>
          <w:numId w:val="4"/>
        </w:numPr>
        <w:ind w:left="492"/>
      </w:pPr>
      <w:r>
        <w:rPr>
          <w:color w:val="000000"/>
        </w:rPr>
        <w:lastRenderedPageBreak/>
        <w:t xml:space="preserve">Management of patients who have symptoms indicating possible </w:t>
      </w:r>
      <w:r w:rsidR="00FE5F90">
        <w:rPr>
          <w:color w:val="000000"/>
        </w:rPr>
        <w:t>COVID-19</w:t>
      </w:r>
      <w:r>
        <w:rPr>
          <w:color w:val="000000"/>
        </w:rPr>
        <w:t xml:space="preserve"> infection during a pandemic will be handled by:</w:t>
      </w:r>
    </w:p>
    <w:p w14:paraId="012BB103" w14:textId="77777777" w:rsidR="003230FD" w:rsidRDefault="003230FD" w:rsidP="003230FD">
      <w:pPr>
        <w:pStyle w:val="lili1"/>
        <w:numPr>
          <w:ilvl w:val="1"/>
          <w:numId w:val="7"/>
        </w:numPr>
        <w:ind w:left="984"/>
      </w:pPr>
      <w:r>
        <w:rPr>
          <w:color w:val="000000"/>
        </w:rPr>
        <w:t>Following any local, state, or federal guidelines during the pandemic</w:t>
      </w:r>
    </w:p>
    <w:p w14:paraId="1C9ADCA4" w14:textId="3CE21128" w:rsidR="00AC1523" w:rsidRDefault="00AC1523" w:rsidP="003230FD">
      <w:pPr>
        <w:pStyle w:val="lili1"/>
        <w:numPr>
          <w:ilvl w:val="1"/>
          <w:numId w:val="7"/>
        </w:numPr>
        <w:ind w:left="984"/>
      </w:pPr>
      <w:r>
        <w:t>Implement source control measures, (i.e., placing a facemask over the patient’s nose and mouth)</w:t>
      </w:r>
    </w:p>
    <w:p w14:paraId="47B9121C" w14:textId="50ADD3C0" w:rsidR="00AC1523" w:rsidRPr="00AC1523" w:rsidRDefault="00AC1523" w:rsidP="003230FD">
      <w:pPr>
        <w:pStyle w:val="lili1"/>
        <w:numPr>
          <w:ilvl w:val="1"/>
          <w:numId w:val="7"/>
        </w:numPr>
        <w:ind w:left="984"/>
      </w:pPr>
      <w:r>
        <w:t>Inform your organization’s Clinical Manager</w:t>
      </w:r>
      <w:r w:rsidR="00395D8B">
        <w:t>,</w:t>
      </w:r>
      <w:r>
        <w:t xml:space="preserve"> and state and local public health authorities. </w:t>
      </w:r>
    </w:p>
    <w:p w14:paraId="043273CB" w14:textId="44BD759F" w:rsidR="003230FD" w:rsidRDefault="003230FD" w:rsidP="003230FD">
      <w:pPr>
        <w:pStyle w:val="lili1"/>
        <w:numPr>
          <w:ilvl w:val="1"/>
          <w:numId w:val="7"/>
        </w:numPr>
        <w:ind w:left="984"/>
      </w:pPr>
      <w:r>
        <w:rPr>
          <w:color w:val="000000"/>
        </w:rPr>
        <w:t>Obtaining any clinical specimens as ordered, using proper bio-containment</w:t>
      </w:r>
      <w:r w:rsidR="00395D8B">
        <w:rPr>
          <w:color w:val="000000"/>
        </w:rPr>
        <w:t xml:space="preserve"> protocols</w:t>
      </w:r>
    </w:p>
    <w:p w14:paraId="1E90F2F7" w14:textId="77777777" w:rsidR="003230FD" w:rsidRDefault="003230FD" w:rsidP="003230FD">
      <w:pPr>
        <w:pStyle w:val="lili1"/>
        <w:numPr>
          <w:ilvl w:val="1"/>
          <w:numId w:val="7"/>
        </w:numPr>
        <w:ind w:left="984"/>
      </w:pPr>
      <w:r>
        <w:rPr>
          <w:color w:val="000000"/>
        </w:rPr>
        <w:t>Separating patients with suspected infection from others in household</w:t>
      </w:r>
    </w:p>
    <w:p w14:paraId="7E61BF37" w14:textId="77777777" w:rsidR="00395D8B" w:rsidRPr="00395D8B" w:rsidRDefault="003230FD" w:rsidP="00395D8B">
      <w:pPr>
        <w:pStyle w:val="lili1"/>
        <w:numPr>
          <w:ilvl w:val="1"/>
          <w:numId w:val="7"/>
        </w:numPr>
        <w:ind w:left="984"/>
      </w:pPr>
      <w:r>
        <w:rPr>
          <w:color w:val="000000"/>
        </w:rPr>
        <w:t>Instructions patient and families on hand hygiene</w:t>
      </w:r>
      <w:r w:rsidR="00395D8B">
        <w:rPr>
          <w:color w:val="000000"/>
        </w:rPr>
        <w:t xml:space="preserve"> (including the how to wash hands, use of hand sanitizer, and avoid touching eyes, nose and mouth with unwashed hands)</w:t>
      </w:r>
      <w:r>
        <w:rPr>
          <w:color w:val="000000"/>
        </w:rPr>
        <w:t>, proper disposal of tissues, etc.</w:t>
      </w:r>
    </w:p>
    <w:p w14:paraId="6BA32F3E" w14:textId="6612E82C" w:rsidR="00395D8B" w:rsidRPr="00395D8B" w:rsidRDefault="00395D8B" w:rsidP="00395D8B">
      <w:pPr>
        <w:pStyle w:val="lili1"/>
        <w:numPr>
          <w:ilvl w:val="1"/>
          <w:numId w:val="7"/>
        </w:numPr>
        <w:ind w:left="984"/>
      </w:pPr>
      <w:r w:rsidRPr="00395D8B">
        <w:rPr>
          <w:color w:val="000000"/>
        </w:rPr>
        <w:t>Instruct patient on cleaning all “high-touch” surfaces everyday such as counters, tabletops, doorknobs, bathroom fixtures, toilets, phones, keyboards, tablets, and bedside tables.</w:t>
      </w:r>
    </w:p>
    <w:p w14:paraId="47D27A68" w14:textId="2363B86C" w:rsidR="00BB31DC" w:rsidRPr="00AC1523" w:rsidRDefault="00AC1523" w:rsidP="00FE5F90">
      <w:pPr>
        <w:pStyle w:val="ListParagraph"/>
        <w:numPr>
          <w:ilvl w:val="0"/>
          <w:numId w:val="4"/>
        </w:numPr>
        <w:spacing w:after="0" w:line="240" w:lineRule="auto"/>
        <w:rPr>
          <w:rFonts w:ascii="Arial" w:eastAsia="Times New Roman" w:hAnsi="Arial" w:cs="Arial"/>
          <w:color w:val="000000"/>
        </w:rPr>
      </w:pPr>
      <w:r w:rsidRPr="00AC1523">
        <w:rPr>
          <w:rFonts w:ascii="Arial" w:eastAsia="Times New Roman" w:hAnsi="Arial" w:cs="Arial"/>
          <w:color w:val="000000"/>
        </w:rPr>
        <w:t xml:space="preserve">Staff should follow the organization’s standard </w:t>
      </w:r>
      <w:r w:rsidR="00903C0F" w:rsidRPr="00AC1523">
        <w:rPr>
          <w:rFonts w:ascii="Arial" w:eastAsia="Times New Roman" w:hAnsi="Arial" w:cs="Arial"/>
          <w:color w:val="000000"/>
        </w:rPr>
        <w:t>precautions</w:t>
      </w:r>
      <w:r w:rsidRPr="00AC1523">
        <w:rPr>
          <w:rFonts w:ascii="Arial" w:eastAsia="Times New Roman" w:hAnsi="Arial" w:cs="Arial"/>
          <w:color w:val="000000"/>
        </w:rPr>
        <w:t xml:space="preserve">, including: </w:t>
      </w:r>
    </w:p>
    <w:p w14:paraId="2F3E704F" w14:textId="492A66B8" w:rsidR="009D2110" w:rsidRPr="00AC1523" w:rsidRDefault="00AC1523" w:rsidP="00AC1523">
      <w:pPr>
        <w:pStyle w:val="lili1"/>
        <w:numPr>
          <w:ilvl w:val="1"/>
          <w:numId w:val="12"/>
        </w:numPr>
        <w:rPr>
          <w:color w:val="000000"/>
        </w:rPr>
      </w:pPr>
      <w:r w:rsidRPr="00AC1523">
        <w:rPr>
          <w:color w:val="000000"/>
        </w:rPr>
        <w:t>H</w:t>
      </w:r>
      <w:r w:rsidR="009D2110" w:rsidRPr="00AC1523">
        <w:rPr>
          <w:color w:val="000000"/>
        </w:rPr>
        <w:t>and hygiene: Wash hands before and after patient contact, after contact with any potentially infectious material, and before and after donning protective equipment, including gloves and masks. This applies to patients and caregivers as well.</w:t>
      </w:r>
    </w:p>
    <w:p w14:paraId="0967463E" w14:textId="77777777" w:rsidR="009D2110" w:rsidRPr="00AC1523" w:rsidRDefault="009D2110" w:rsidP="00AC1523">
      <w:pPr>
        <w:pStyle w:val="lili1"/>
        <w:numPr>
          <w:ilvl w:val="1"/>
          <w:numId w:val="12"/>
        </w:numPr>
        <w:ind w:left="984"/>
        <w:rPr>
          <w:color w:val="000000"/>
        </w:rPr>
      </w:pPr>
      <w:r w:rsidRPr="00AC1523">
        <w:rPr>
          <w:color w:val="000000"/>
        </w:rPr>
        <w:t>Gloves: Wear gloves for any contact with potentially infectious material (e. g., secretions, tissues, dirty linens).</w:t>
      </w:r>
    </w:p>
    <w:p w14:paraId="59FE6D32" w14:textId="77777777" w:rsidR="009D2110" w:rsidRPr="00AC1523" w:rsidRDefault="009D2110" w:rsidP="00AC1523">
      <w:pPr>
        <w:pStyle w:val="lili1"/>
        <w:numPr>
          <w:ilvl w:val="1"/>
          <w:numId w:val="12"/>
        </w:numPr>
        <w:ind w:left="984"/>
        <w:rPr>
          <w:color w:val="000000"/>
        </w:rPr>
      </w:pPr>
      <w:r w:rsidRPr="00AC1523">
        <w:rPr>
          <w:color w:val="000000"/>
        </w:rPr>
        <w:t>Gowns: Gowns should be worn with patient care activity when contact with body fluids is likely, including respiratory excretions.</w:t>
      </w:r>
    </w:p>
    <w:p w14:paraId="10B00B9B" w14:textId="53BD0FFC" w:rsidR="009D2110" w:rsidRPr="00AC1523" w:rsidRDefault="009D2110" w:rsidP="00AC1523">
      <w:pPr>
        <w:pStyle w:val="lili1"/>
        <w:numPr>
          <w:ilvl w:val="1"/>
          <w:numId w:val="12"/>
        </w:numPr>
        <w:ind w:left="984"/>
        <w:rPr>
          <w:color w:val="000000"/>
        </w:rPr>
      </w:pPr>
      <w:r w:rsidRPr="00AC1523">
        <w:rPr>
          <w:color w:val="000000"/>
        </w:rPr>
        <w:t xml:space="preserve">Staff should follow droplet precautions for patients with suspected or confirmed </w:t>
      </w:r>
      <w:r w:rsidR="00AC1523">
        <w:rPr>
          <w:color w:val="000000"/>
        </w:rPr>
        <w:t>COVID-19</w:t>
      </w:r>
      <w:r w:rsidRPr="00AC1523">
        <w:rPr>
          <w:color w:val="000000"/>
        </w:rPr>
        <w:t xml:space="preserve"> for </w:t>
      </w:r>
      <w:r w:rsidR="00AC1523">
        <w:rPr>
          <w:color w:val="000000"/>
        </w:rPr>
        <w:t>fourteen (14)</w:t>
      </w:r>
      <w:r w:rsidRPr="00AC1523">
        <w:rPr>
          <w:color w:val="000000"/>
        </w:rPr>
        <w:t> days</w:t>
      </w:r>
      <w:r w:rsidR="00903C0F">
        <w:rPr>
          <w:color w:val="000000"/>
        </w:rPr>
        <w:t>, or longer</w:t>
      </w:r>
      <w:r w:rsidR="00AC1523">
        <w:rPr>
          <w:color w:val="000000"/>
        </w:rPr>
        <w:t xml:space="preserve">. </w:t>
      </w:r>
      <w:r w:rsidRPr="00AC1523">
        <w:rPr>
          <w:color w:val="000000"/>
        </w:rPr>
        <w:t>Droplet precautions include:</w:t>
      </w:r>
    </w:p>
    <w:p w14:paraId="4CB9F720" w14:textId="77777777" w:rsidR="009D2110" w:rsidRPr="00AC1523" w:rsidRDefault="009D2110" w:rsidP="00AC1523">
      <w:pPr>
        <w:pStyle w:val="lili101"/>
        <w:numPr>
          <w:ilvl w:val="2"/>
          <w:numId w:val="13"/>
        </w:numPr>
        <w:rPr>
          <w:color w:val="000000"/>
        </w:rPr>
      </w:pPr>
      <w:r w:rsidRPr="00AC1523">
        <w:rPr>
          <w:color w:val="000000"/>
        </w:rPr>
        <w:t>All of the standard precautions, plus</w:t>
      </w:r>
    </w:p>
    <w:p w14:paraId="154A5AD9" w14:textId="35A826F3" w:rsidR="009D2110" w:rsidRPr="00AC1523" w:rsidRDefault="009D2110" w:rsidP="00AC1523">
      <w:pPr>
        <w:pStyle w:val="lili101"/>
        <w:numPr>
          <w:ilvl w:val="2"/>
          <w:numId w:val="13"/>
        </w:numPr>
        <w:ind w:left="1475"/>
        <w:rPr>
          <w:color w:val="000000"/>
        </w:rPr>
      </w:pPr>
      <w:r w:rsidRPr="00AC1523">
        <w:rPr>
          <w:color w:val="000000"/>
        </w:rPr>
        <w:t>Placing patient in separate room away from other residents</w:t>
      </w:r>
      <w:r w:rsidR="00AC1523">
        <w:rPr>
          <w:color w:val="000000"/>
        </w:rPr>
        <w:t xml:space="preserve"> or family members</w:t>
      </w:r>
      <w:r w:rsidRPr="00AC1523">
        <w:rPr>
          <w:color w:val="000000"/>
        </w:rPr>
        <w:t>, if possible.</w:t>
      </w:r>
    </w:p>
    <w:p w14:paraId="608BF09A" w14:textId="43A6DB9B" w:rsidR="009D2110" w:rsidRDefault="009D2110" w:rsidP="00AC1523">
      <w:pPr>
        <w:pStyle w:val="lili101"/>
        <w:numPr>
          <w:ilvl w:val="2"/>
          <w:numId w:val="13"/>
        </w:numPr>
        <w:ind w:left="1475"/>
        <w:rPr>
          <w:color w:val="000000"/>
        </w:rPr>
      </w:pPr>
      <w:r w:rsidRPr="00AC1523">
        <w:rPr>
          <w:color w:val="000000"/>
        </w:rPr>
        <w:t>Instruct on using tissue when coughing or sneezing and to place used tissues immediately in plastic bag for disposal in regular trash.</w:t>
      </w:r>
    </w:p>
    <w:p w14:paraId="739A1F81" w14:textId="77777777" w:rsidR="009D2110" w:rsidRPr="00AC1523" w:rsidRDefault="009D2110" w:rsidP="00AC1523">
      <w:pPr>
        <w:pStyle w:val="lili101"/>
        <w:numPr>
          <w:ilvl w:val="2"/>
          <w:numId w:val="13"/>
        </w:numPr>
        <w:ind w:left="1475"/>
        <w:rPr>
          <w:color w:val="000000"/>
        </w:rPr>
      </w:pPr>
      <w:r w:rsidRPr="00AC1523">
        <w:rPr>
          <w:color w:val="000000"/>
        </w:rPr>
        <w:t>Wear mask (preferably N95) prior to entering room.</w:t>
      </w:r>
    </w:p>
    <w:p w14:paraId="72F23FB6" w14:textId="34EBF50B" w:rsidR="00903C0F" w:rsidRDefault="00903C0F" w:rsidP="00AC1523">
      <w:pPr>
        <w:pStyle w:val="lili101"/>
        <w:numPr>
          <w:ilvl w:val="2"/>
          <w:numId w:val="13"/>
        </w:numPr>
        <w:ind w:left="1475"/>
        <w:rPr>
          <w:color w:val="000000"/>
        </w:rPr>
      </w:pPr>
      <w:r>
        <w:rPr>
          <w:color w:val="000000"/>
        </w:rPr>
        <w:t xml:space="preserve">Instruct patient to call ahead prior to visiting a health care facility. </w:t>
      </w:r>
    </w:p>
    <w:p w14:paraId="1F209A42" w14:textId="06F19C04" w:rsidR="009D2110" w:rsidRDefault="009D2110" w:rsidP="00AC1523">
      <w:pPr>
        <w:pStyle w:val="lili101"/>
        <w:numPr>
          <w:ilvl w:val="2"/>
          <w:numId w:val="13"/>
        </w:numPr>
        <w:ind w:left="1475"/>
        <w:rPr>
          <w:color w:val="000000"/>
        </w:rPr>
      </w:pPr>
      <w:r w:rsidRPr="00AC1523">
        <w:rPr>
          <w:color w:val="000000"/>
        </w:rPr>
        <w:t>Instruct patient to wear mask, if possible, when leaving the home for appointments and to limit visitors to home.</w:t>
      </w:r>
      <w:bookmarkStart w:id="1" w:name="_Toc518025194"/>
    </w:p>
    <w:p w14:paraId="7DFB02D1" w14:textId="4BD3D074" w:rsidR="00395D8B" w:rsidRDefault="00395D8B" w:rsidP="00AC1523">
      <w:pPr>
        <w:pStyle w:val="lili101"/>
        <w:numPr>
          <w:ilvl w:val="2"/>
          <w:numId w:val="13"/>
        </w:numPr>
        <w:ind w:left="1475"/>
        <w:rPr>
          <w:color w:val="000000"/>
        </w:rPr>
      </w:pPr>
      <w:r>
        <w:rPr>
          <w:color w:val="000000"/>
        </w:rPr>
        <w:lastRenderedPageBreak/>
        <w:t>Instruct the patient on self-quarantine and self-isolation procedures.</w:t>
      </w:r>
    </w:p>
    <w:bookmarkEnd w:id="1"/>
    <w:p w14:paraId="07F70F60" w14:textId="5232A4E1" w:rsidR="00AD7C40" w:rsidRPr="00AD7C40" w:rsidRDefault="00AD7C40" w:rsidP="00AD7C40">
      <w:pPr>
        <w:pStyle w:val="lili101"/>
        <w:numPr>
          <w:ilvl w:val="0"/>
          <w:numId w:val="4"/>
        </w:numPr>
        <w:rPr>
          <w:rFonts w:cstheme="minorHAnsi"/>
          <w:sz w:val="24"/>
          <w:szCs w:val="24"/>
        </w:rPr>
      </w:pPr>
      <w:r>
        <w:rPr>
          <w:color w:val="000000"/>
        </w:rPr>
        <w:t xml:space="preserve">Staff with signs and symptoms of a respiratory infection should not report to work. </w:t>
      </w:r>
    </w:p>
    <w:p w14:paraId="7BEC304A" w14:textId="40C5B67F" w:rsidR="00AD7C40" w:rsidRPr="00AD7C40" w:rsidRDefault="00AD7C40" w:rsidP="00AD7C40">
      <w:pPr>
        <w:pStyle w:val="lili101"/>
        <w:numPr>
          <w:ilvl w:val="0"/>
          <w:numId w:val="4"/>
        </w:numPr>
        <w:rPr>
          <w:rFonts w:cstheme="minorHAnsi"/>
          <w:sz w:val="24"/>
          <w:szCs w:val="24"/>
        </w:rPr>
      </w:pPr>
      <w:r>
        <w:rPr>
          <w:color w:val="000000"/>
        </w:rPr>
        <w:t xml:space="preserve">If staff develop signs and symptoms of a respiratory infection with on-the-job should: </w:t>
      </w:r>
    </w:p>
    <w:p w14:paraId="7BF703A5" w14:textId="547ABC98" w:rsidR="00AD7C40" w:rsidRPr="00AD7C40" w:rsidRDefault="00AD7C40" w:rsidP="00AD7C40">
      <w:pPr>
        <w:pStyle w:val="lili1"/>
        <w:numPr>
          <w:ilvl w:val="1"/>
          <w:numId w:val="14"/>
        </w:numPr>
        <w:rPr>
          <w:color w:val="000000"/>
        </w:rPr>
      </w:pPr>
      <w:r>
        <w:rPr>
          <w:color w:val="000000"/>
        </w:rPr>
        <w:t xml:space="preserve">Immediately stop work, put on a facemask, and self-isolate at home. </w:t>
      </w:r>
    </w:p>
    <w:p w14:paraId="03A1FDEC" w14:textId="5A1A8524" w:rsidR="00AD7C40" w:rsidRPr="00AD7C40" w:rsidRDefault="00AD7C40" w:rsidP="00AD7C40">
      <w:pPr>
        <w:pStyle w:val="lili1"/>
        <w:numPr>
          <w:ilvl w:val="1"/>
          <w:numId w:val="14"/>
        </w:numPr>
        <w:rPr>
          <w:color w:val="000000"/>
        </w:rPr>
      </w:pPr>
      <w:r>
        <w:rPr>
          <w:color w:val="000000"/>
        </w:rPr>
        <w:t>Inform the organization’s Clinical Manager of information on individuals, equipment and locations the staff member came in contact with; and</w:t>
      </w:r>
    </w:p>
    <w:p w14:paraId="11289090" w14:textId="39868875" w:rsidR="00AD7C40" w:rsidRPr="00AD7C40" w:rsidRDefault="00AD7C40" w:rsidP="00AD7C40">
      <w:pPr>
        <w:pStyle w:val="lili1"/>
        <w:numPr>
          <w:ilvl w:val="1"/>
          <w:numId w:val="14"/>
        </w:numPr>
        <w:rPr>
          <w:color w:val="000000"/>
        </w:rPr>
      </w:pPr>
      <w:r>
        <w:rPr>
          <w:color w:val="000000"/>
        </w:rPr>
        <w:t>Contact and follow the local health departments recommendations for next steps (e.g., testing, locations for treatment)</w:t>
      </w:r>
    </w:p>
    <w:p w14:paraId="462B1351" w14:textId="7D90E2B0" w:rsidR="00AD7C40" w:rsidRDefault="00AD7C40" w:rsidP="00AD7C40">
      <w:pPr>
        <w:pStyle w:val="lili101"/>
        <w:spacing w:before="0"/>
        <w:ind w:left="0"/>
        <w:rPr>
          <w:color w:val="000000"/>
        </w:rPr>
      </w:pPr>
    </w:p>
    <w:p w14:paraId="3A557917" w14:textId="62F6583D" w:rsidR="00AD7C40" w:rsidRDefault="00AD7C40" w:rsidP="00AD7C40">
      <w:pPr>
        <w:pStyle w:val="lili101"/>
        <w:spacing w:before="0"/>
        <w:ind w:left="0"/>
        <w:rPr>
          <w:color w:val="000000"/>
        </w:rPr>
      </w:pPr>
      <w:r>
        <w:rPr>
          <w:color w:val="000000"/>
        </w:rPr>
        <w:t xml:space="preserve">Resources: </w:t>
      </w:r>
    </w:p>
    <w:p w14:paraId="1FA3F806" w14:textId="5D8431C7" w:rsidR="00AD7C40" w:rsidRDefault="00AD7C40" w:rsidP="00AD7C40">
      <w:pPr>
        <w:pStyle w:val="lili101"/>
        <w:spacing w:before="0"/>
        <w:ind w:left="0"/>
        <w:rPr>
          <w:color w:val="000000"/>
        </w:rPr>
      </w:pPr>
      <w:r>
        <w:rPr>
          <w:color w:val="000000"/>
        </w:rPr>
        <w:t xml:space="preserve">CDC: </w:t>
      </w:r>
      <w:hyperlink r:id="rId9" w:history="1">
        <w:r w:rsidRPr="00163C13">
          <w:rPr>
            <w:rStyle w:val="Hyperlink"/>
          </w:rPr>
          <w:t>https://www.cdc.gov/coronavirus/2019-nCoV/index.html</w:t>
        </w:r>
      </w:hyperlink>
      <w:r>
        <w:rPr>
          <w:color w:val="000000"/>
        </w:rPr>
        <w:t xml:space="preserve"> </w:t>
      </w:r>
    </w:p>
    <w:p w14:paraId="33769083" w14:textId="60656DA9" w:rsidR="00AD7C40" w:rsidRPr="00903C0F" w:rsidRDefault="00AD7C40" w:rsidP="00AD7C40">
      <w:pPr>
        <w:pStyle w:val="lili101"/>
        <w:spacing w:before="0"/>
        <w:ind w:left="0"/>
        <w:rPr>
          <w:rFonts w:cstheme="minorHAnsi"/>
          <w:sz w:val="24"/>
          <w:szCs w:val="24"/>
        </w:rPr>
      </w:pPr>
      <w:r>
        <w:rPr>
          <w:color w:val="000000"/>
        </w:rPr>
        <w:t xml:space="preserve">CMS: </w:t>
      </w:r>
      <w:hyperlink r:id="rId10" w:history="1">
        <w:r w:rsidRPr="00163C13">
          <w:rPr>
            <w:rStyle w:val="Hyperlink"/>
          </w:rPr>
          <w:t>https://www.cms.gov/files/document/qso-20-18-hha.pdf</w:t>
        </w:r>
      </w:hyperlink>
      <w:r>
        <w:rPr>
          <w:color w:val="000000"/>
        </w:rPr>
        <w:t xml:space="preserve"> </w:t>
      </w:r>
    </w:p>
    <w:p w14:paraId="097A405D" w14:textId="77777777" w:rsidR="00395D8B" w:rsidRPr="00903C0F" w:rsidRDefault="00395D8B">
      <w:pPr>
        <w:pStyle w:val="lili101"/>
        <w:spacing w:before="0"/>
        <w:ind w:left="0"/>
        <w:rPr>
          <w:rFonts w:cstheme="minorHAnsi"/>
          <w:sz w:val="24"/>
          <w:szCs w:val="24"/>
        </w:rPr>
      </w:pPr>
    </w:p>
    <w:sectPr w:rsidR="00395D8B" w:rsidRPr="00903C0F">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83FBE" w14:textId="77777777" w:rsidR="000070D2" w:rsidRDefault="000070D2">
      <w:pPr>
        <w:spacing w:after="0" w:line="240" w:lineRule="auto"/>
      </w:pPr>
      <w:r>
        <w:separator/>
      </w:r>
    </w:p>
  </w:endnote>
  <w:endnote w:type="continuationSeparator" w:id="0">
    <w:p w14:paraId="59B2AE5F" w14:textId="77777777" w:rsidR="000070D2" w:rsidRDefault="00007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E0532" w14:textId="77777777" w:rsidR="000070D2" w:rsidRDefault="000070D2">
      <w:pPr>
        <w:spacing w:after="0" w:line="240" w:lineRule="auto"/>
      </w:pPr>
      <w:r>
        <w:separator/>
      </w:r>
    </w:p>
  </w:footnote>
  <w:footnote w:type="continuationSeparator" w:id="0">
    <w:p w14:paraId="31AA594B" w14:textId="77777777" w:rsidR="000070D2" w:rsidRDefault="000070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6C8E1" w14:textId="77777777" w:rsidR="00A74D5A" w:rsidRDefault="00235EC2">
    <w:pPr>
      <w:pStyle w:val="Header"/>
    </w:pPr>
    <w:r>
      <w:rPr>
        <w:noProof/>
      </w:rPr>
      <w:pict w14:anchorId="578F1C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margin-left:0;margin-top:0;width:412.4pt;height:247.4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A4004"/>
    <w:multiLevelType w:val="multilevel"/>
    <w:tmpl w:val="5284E332"/>
    <w:lvl w:ilvl="0">
      <w:start w:val="3"/>
      <w:numFmt w:val="decimal"/>
      <w:lvlText w:val="%1."/>
      <w:lvlJc w:val="left"/>
      <w:pPr>
        <w:tabs>
          <w:tab w:val="num" w:pos="465"/>
        </w:tabs>
        <w:spacing w:before="220"/>
        <w:ind w:left="465" w:hanging="420"/>
      </w:pPr>
      <w:rPr>
        <w:rFonts w:ascii="Arial"/>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2A0463"/>
    <w:multiLevelType w:val="multilevel"/>
    <w:tmpl w:val="4CDE5856"/>
    <w:lvl w:ilvl="0">
      <w:numFmt w:val="decimal"/>
      <w:lvlText w:val=""/>
      <w:lvlJc w:val="left"/>
    </w:lvl>
    <w:lvl w:ilvl="1">
      <w:start w:val="1"/>
      <w:numFmt w:val="upperLetter"/>
      <w:lvlText w:val="%2."/>
      <w:lvlJc w:val="left"/>
      <w:pPr>
        <w:tabs>
          <w:tab w:val="num" w:pos="945"/>
        </w:tabs>
        <w:spacing w:before="220"/>
        <w:ind w:left="945" w:hanging="420"/>
      </w:pPr>
      <w:rPr>
        <w:rFonts w:ascii="Arial"/>
        <w:color w:val="00000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7219A0"/>
    <w:multiLevelType w:val="multilevel"/>
    <w:tmpl w:val="92E4AB64"/>
    <w:lvl w:ilvl="0">
      <w:start w:val="1"/>
      <w:numFmt w:val="decimal"/>
      <w:lvlText w:val="%1."/>
      <w:lvlJc w:val="left"/>
      <w:pPr>
        <w:tabs>
          <w:tab w:val="num" w:pos="465"/>
        </w:tabs>
        <w:spacing w:before="220"/>
        <w:ind w:left="465" w:hanging="420"/>
      </w:pPr>
      <w:rPr>
        <w:rFonts w:ascii="Arial"/>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553335"/>
    <w:multiLevelType w:val="multilevel"/>
    <w:tmpl w:val="91DC3504"/>
    <w:lvl w:ilvl="0">
      <w:numFmt w:val="decimal"/>
      <w:lvlText w:val=""/>
      <w:lvlJc w:val="left"/>
    </w:lvl>
    <w:lvl w:ilvl="1">
      <w:start w:val="1"/>
      <w:numFmt w:val="upperLetter"/>
      <w:lvlText w:val="%2."/>
      <w:lvlJc w:val="left"/>
      <w:pPr>
        <w:tabs>
          <w:tab w:val="num" w:pos="945"/>
        </w:tabs>
        <w:spacing w:before="220"/>
        <w:ind w:left="945" w:hanging="420"/>
      </w:pPr>
      <w:rPr>
        <w:rFonts w:ascii="Arial"/>
        <w:color w:val="00000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BE65FB"/>
    <w:multiLevelType w:val="multilevel"/>
    <w:tmpl w:val="78141C34"/>
    <w:lvl w:ilvl="0">
      <w:numFmt w:val="decimal"/>
      <w:lvlText w:val=""/>
      <w:lvlJc w:val="left"/>
    </w:lvl>
    <w:lvl w:ilvl="1">
      <w:numFmt w:val="decimal"/>
      <w:lvlText w:val=""/>
      <w:lvlJc w:val="left"/>
    </w:lvl>
    <w:lvl w:ilvl="2">
      <w:start w:val="1"/>
      <w:numFmt w:val="decimal"/>
      <w:lvlText w:val="%3."/>
      <w:lvlJc w:val="left"/>
      <w:pPr>
        <w:tabs>
          <w:tab w:val="num" w:pos="1425"/>
        </w:tabs>
        <w:spacing w:before="220"/>
        <w:ind w:left="1425" w:hanging="420"/>
      </w:pPr>
      <w:rPr>
        <w:rFonts w:ascii="Arial"/>
        <w:color w:val="000000"/>
        <w:sz w:val="22"/>
        <w:szCs w:val="22"/>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D0842C2"/>
    <w:multiLevelType w:val="multilevel"/>
    <w:tmpl w:val="4CDE5856"/>
    <w:lvl w:ilvl="0">
      <w:numFmt w:val="decimal"/>
      <w:lvlText w:val=""/>
      <w:lvlJc w:val="left"/>
    </w:lvl>
    <w:lvl w:ilvl="1">
      <w:start w:val="1"/>
      <w:numFmt w:val="upperLetter"/>
      <w:lvlText w:val="%2."/>
      <w:lvlJc w:val="left"/>
      <w:pPr>
        <w:tabs>
          <w:tab w:val="num" w:pos="945"/>
        </w:tabs>
        <w:spacing w:before="220"/>
        <w:ind w:left="945" w:hanging="420"/>
      </w:pPr>
      <w:rPr>
        <w:rFonts w:ascii="Arial"/>
        <w:color w:val="00000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B35113D"/>
    <w:multiLevelType w:val="multilevel"/>
    <w:tmpl w:val="78141C34"/>
    <w:lvl w:ilvl="0">
      <w:numFmt w:val="decimal"/>
      <w:lvlText w:val=""/>
      <w:lvlJc w:val="left"/>
    </w:lvl>
    <w:lvl w:ilvl="1">
      <w:numFmt w:val="decimal"/>
      <w:lvlText w:val=""/>
      <w:lvlJc w:val="left"/>
    </w:lvl>
    <w:lvl w:ilvl="2">
      <w:start w:val="1"/>
      <w:numFmt w:val="decimal"/>
      <w:lvlText w:val="%3."/>
      <w:lvlJc w:val="left"/>
      <w:pPr>
        <w:tabs>
          <w:tab w:val="num" w:pos="1425"/>
        </w:tabs>
        <w:spacing w:before="220"/>
        <w:ind w:left="1425" w:hanging="420"/>
      </w:pPr>
      <w:rPr>
        <w:rFonts w:ascii="Arial"/>
        <w:color w:val="000000"/>
        <w:sz w:val="22"/>
        <w:szCs w:val="22"/>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DE957C4"/>
    <w:multiLevelType w:val="multilevel"/>
    <w:tmpl w:val="91DC3504"/>
    <w:lvl w:ilvl="0">
      <w:numFmt w:val="decimal"/>
      <w:lvlText w:val=""/>
      <w:lvlJc w:val="left"/>
    </w:lvl>
    <w:lvl w:ilvl="1">
      <w:start w:val="1"/>
      <w:numFmt w:val="upperLetter"/>
      <w:lvlText w:val="%2."/>
      <w:lvlJc w:val="left"/>
      <w:pPr>
        <w:tabs>
          <w:tab w:val="num" w:pos="945"/>
        </w:tabs>
        <w:spacing w:before="220"/>
        <w:ind w:left="945" w:hanging="420"/>
      </w:pPr>
      <w:rPr>
        <w:rFonts w:ascii="Arial"/>
        <w:color w:val="00000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F47367A"/>
    <w:multiLevelType w:val="multilevel"/>
    <w:tmpl w:val="4CDE5856"/>
    <w:lvl w:ilvl="0">
      <w:numFmt w:val="decimal"/>
      <w:lvlText w:val=""/>
      <w:lvlJc w:val="left"/>
    </w:lvl>
    <w:lvl w:ilvl="1">
      <w:start w:val="1"/>
      <w:numFmt w:val="upperLetter"/>
      <w:lvlText w:val="%2."/>
      <w:lvlJc w:val="left"/>
      <w:pPr>
        <w:tabs>
          <w:tab w:val="num" w:pos="945"/>
        </w:tabs>
        <w:spacing w:before="220"/>
        <w:ind w:left="945" w:hanging="420"/>
      </w:pPr>
      <w:rPr>
        <w:rFonts w:ascii="Arial"/>
        <w:color w:val="00000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31B1DDC"/>
    <w:multiLevelType w:val="multilevel"/>
    <w:tmpl w:val="53B6D3E6"/>
    <w:lvl w:ilvl="0">
      <w:numFmt w:val="decimal"/>
      <w:lvlText w:val=""/>
      <w:lvlJc w:val="left"/>
    </w:lvl>
    <w:lvl w:ilvl="1">
      <w:start w:val="1"/>
      <w:numFmt w:val="upperLetter"/>
      <w:lvlText w:val="%2."/>
      <w:lvlJc w:val="left"/>
      <w:pPr>
        <w:tabs>
          <w:tab w:val="num" w:pos="945"/>
        </w:tabs>
        <w:spacing w:before="220"/>
        <w:ind w:left="945" w:hanging="420"/>
      </w:pPr>
      <w:rPr>
        <w:rFonts w:ascii="Arial"/>
        <w:color w:val="00000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EF9694B"/>
    <w:multiLevelType w:val="multilevel"/>
    <w:tmpl w:val="78141C34"/>
    <w:lvl w:ilvl="0">
      <w:numFmt w:val="decimal"/>
      <w:lvlText w:val=""/>
      <w:lvlJc w:val="left"/>
    </w:lvl>
    <w:lvl w:ilvl="1">
      <w:numFmt w:val="decimal"/>
      <w:lvlText w:val=""/>
      <w:lvlJc w:val="left"/>
    </w:lvl>
    <w:lvl w:ilvl="2">
      <w:start w:val="1"/>
      <w:numFmt w:val="decimal"/>
      <w:lvlText w:val="%3."/>
      <w:lvlJc w:val="left"/>
      <w:pPr>
        <w:tabs>
          <w:tab w:val="num" w:pos="1425"/>
        </w:tabs>
        <w:spacing w:before="220"/>
        <w:ind w:left="1425" w:hanging="420"/>
      </w:pPr>
      <w:rPr>
        <w:rFonts w:ascii="Arial"/>
        <w:color w:val="000000"/>
        <w:sz w:val="22"/>
        <w:szCs w:val="22"/>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94F69F4"/>
    <w:multiLevelType w:val="hybridMultilevel"/>
    <w:tmpl w:val="E7C04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5A6122"/>
    <w:multiLevelType w:val="multilevel"/>
    <w:tmpl w:val="4CDE5856"/>
    <w:lvl w:ilvl="0">
      <w:numFmt w:val="decimal"/>
      <w:lvlText w:val=""/>
      <w:lvlJc w:val="left"/>
    </w:lvl>
    <w:lvl w:ilvl="1">
      <w:start w:val="1"/>
      <w:numFmt w:val="upperLetter"/>
      <w:lvlText w:val="%2."/>
      <w:lvlJc w:val="left"/>
      <w:pPr>
        <w:tabs>
          <w:tab w:val="num" w:pos="945"/>
        </w:tabs>
        <w:spacing w:before="220"/>
        <w:ind w:left="945" w:hanging="420"/>
      </w:pPr>
      <w:rPr>
        <w:rFonts w:ascii="Arial"/>
        <w:color w:val="00000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4FB4B21"/>
    <w:multiLevelType w:val="multilevel"/>
    <w:tmpl w:val="91DC3504"/>
    <w:lvl w:ilvl="0">
      <w:numFmt w:val="decimal"/>
      <w:lvlText w:val=""/>
      <w:lvlJc w:val="left"/>
    </w:lvl>
    <w:lvl w:ilvl="1">
      <w:start w:val="1"/>
      <w:numFmt w:val="upperLetter"/>
      <w:lvlText w:val="%2."/>
      <w:lvlJc w:val="left"/>
      <w:pPr>
        <w:tabs>
          <w:tab w:val="num" w:pos="945"/>
        </w:tabs>
        <w:spacing w:before="220"/>
        <w:ind w:left="945" w:hanging="420"/>
      </w:pPr>
      <w:rPr>
        <w:rFonts w:ascii="Arial"/>
        <w:color w:val="000000"/>
        <w:sz w:val="22"/>
        <w:szCs w:val="22"/>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2"/>
  </w:num>
  <w:num w:numId="3">
    <w:abstractNumId w:val="12"/>
  </w:num>
  <w:num w:numId="4">
    <w:abstractNumId w:val="0"/>
  </w:num>
  <w:num w:numId="5">
    <w:abstractNumId w:val="9"/>
  </w:num>
  <w:num w:numId="6">
    <w:abstractNumId w:val="10"/>
  </w:num>
  <w:num w:numId="7">
    <w:abstractNumId w:val="7"/>
  </w:num>
  <w:num w:numId="8">
    <w:abstractNumId w:val="8"/>
  </w:num>
  <w:num w:numId="9">
    <w:abstractNumId w:val="1"/>
  </w:num>
  <w:num w:numId="10">
    <w:abstractNumId w:val="5"/>
  </w:num>
  <w:num w:numId="11">
    <w:abstractNumId w:val="4"/>
  </w:num>
  <w:num w:numId="12">
    <w:abstractNumId w:val="13"/>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110"/>
    <w:rsid w:val="000070D2"/>
    <w:rsid w:val="000F1D64"/>
    <w:rsid w:val="00235EC2"/>
    <w:rsid w:val="0025009A"/>
    <w:rsid w:val="003230FD"/>
    <w:rsid w:val="00395D8B"/>
    <w:rsid w:val="003E7E93"/>
    <w:rsid w:val="004948C5"/>
    <w:rsid w:val="00732760"/>
    <w:rsid w:val="00903C0F"/>
    <w:rsid w:val="009D2110"/>
    <w:rsid w:val="00AC1523"/>
    <w:rsid w:val="00AC2F60"/>
    <w:rsid w:val="00AD7C40"/>
    <w:rsid w:val="00BB31DC"/>
    <w:rsid w:val="00D1504F"/>
    <w:rsid w:val="00DF1EF7"/>
    <w:rsid w:val="00FC58DF"/>
    <w:rsid w:val="00FE5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CD980BA"/>
  <w15:chartTrackingRefBased/>
  <w15:docId w15:val="{A1B7D03E-6971-4D04-B051-FADF72B8A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110"/>
  </w:style>
  <w:style w:type="paragraph" w:styleId="Heading1">
    <w:name w:val="heading 1"/>
    <w:basedOn w:val="Normal"/>
    <w:next w:val="Normal"/>
    <w:link w:val="Heading1Char"/>
    <w:uiPriority w:val="9"/>
    <w:qFormat/>
    <w:rsid w:val="00DF1EF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D21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211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D2110"/>
    <w:pPr>
      <w:ind w:left="720"/>
      <w:contextualSpacing/>
    </w:pPr>
  </w:style>
  <w:style w:type="character" w:customStyle="1" w:styleId="Heading1Char">
    <w:name w:val="Heading 1 Char"/>
    <w:basedOn w:val="DefaultParagraphFont"/>
    <w:link w:val="Heading1"/>
    <w:uiPriority w:val="9"/>
    <w:rsid w:val="00DF1EF7"/>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DF1EF7"/>
    <w:pPr>
      <w:spacing w:after="0" w:line="240" w:lineRule="auto"/>
    </w:pPr>
  </w:style>
  <w:style w:type="paragraph" w:styleId="Header">
    <w:name w:val="header"/>
    <w:basedOn w:val="Normal"/>
    <w:link w:val="HeaderChar"/>
    <w:uiPriority w:val="99"/>
    <w:unhideWhenUsed/>
    <w:rsid w:val="00DF1E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EF7"/>
  </w:style>
  <w:style w:type="table" w:styleId="TableGrid">
    <w:name w:val="Table Grid"/>
    <w:basedOn w:val="TableNormal"/>
    <w:uiPriority w:val="39"/>
    <w:rsid w:val="00DF1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27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760"/>
    <w:rPr>
      <w:rFonts w:ascii="Segoe UI" w:hAnsi="Segoe UI" w:cs="Segoe UI"/>
      <w:sz w:val="18"/>
      <w:szCs w:val="18"/>
    </w:rPr>
  </w:style>
  <w:style w:type="paragraph" w:customStyle="1" w:styleId="p">
    <w:name w:val="p"/>
    <w:rsid w:val="003230FD"/>
    <w:pPr>
      <w:spacing w:after="0" w:line="220" w:lineRule="atLeast"/>
    </w:pPr>
    <w:rPr>
      <w:rFonts w:ascii="Arial" w:eastAsia="Times New Roman" w:hAnsi="Arial" w:cs="Arial"/>
    </w:rPr>
  </w:style>
  <w:style w:type="paragraph" w:customStyle="1" w:styleId="h3Heading3">
    <w:name w:val="h3_Heading3"/>
    <w:rsid w:val="003230FD"/>
    <w:pPr>
      <w:keepNext/>
      <w:keepLines/>
      <w:spacing w:after="0" w:line="240" w:lineRule="auto"/>
    </w:pPr>
    <w:rPr>
      <w:rFonts w:ascii="Times New Roman" w:eastAsia="Times New Roman" w:hAnsi="Times New Roman" w:cs="Times New Roman"/>
      <w:b/>
      <w:bCs/>
      <w:caps/>
      <w:color w:val="000000"/>
      <w:sz w:val="28"/>
      <w:szCs w:val="28"/>
    </w:rPr>
  </w:style>
  <w:style w:type="paragraph" w:customStyle="1" w:styleId="h1Heading1">
    <w:name w:val="h1_Heading1"/>
    <w:basedOn w:val="Heading1"/>
    <w:rsid w:val="003230FD"/>
    <w:pPr>
      <w:pageBreakBefore/>
      <w:spacing w:before="0" w:line="240" w:lineRule="auto"/>
      <w:jc w:val="right"/>
    </w:pPr>
    <w:rPr>
      <w:rFonts w:ascii="Times New Roman" w:eastAsia="Times New Roman" w:hAnsi="Times New Roman" w:cs="Times New Roman"/>
      <w:b/>
      <w:bCs/>
      <w:caps/>
      <w:color w:val="000000"/>
      <w:sz w:val="28"/>
      <w:szCs w:val="28"/>
    </w:rPr>
  </w:style>
  <w:style w:type="paragraph" w:customStyle="1" w:styleId="h2Heading2">
    <w:name w:val="h2_Heading2"/>
    <w:rsid w:val="003230FD"/>
    <w:pPr>
      <w:keepNext/>
      <w:keepLines/>
      <w:spacing w:after="0" w:line="240" w:lineRule="auto"/>
      <w:jc w:val="right"/>
    </w:pPr>
    <w:rPr>
      <w:rFonts w:ascii="Times New Roman" w:eastAsia="Times New Roman" w:hAnsi="Times New Roman" w:cs="Times New Roman"/>
      <w:b/>
      <w:bCs/>
      <w:color w:val="000000"/>
      <w:sz w:val="24"/>
      <w:szCs w:val="24"/>
    </w:rPr>
  </w:style>
  <w:style w:type="paragraph" w:customStyle="1" w:styleId="li1">
    <w:name w:val="li_1"/>
    <w:rsid w:val="003230FD"/>
    <w:pPr>
      <w:spacing w:before="220" w:after="0" w:line="240" w:lineRule="auto"/>
      <w:ind w:left="492"/>
    </w:pPr>
    <w:rPr>
      <w:rFonts w:ascii="Arial" w:eastAsia="Times New Roman" w:hAnsi="Arial" w:cs="Arial"/>
    </w:rPr>
  </w:style>
  <w:style w:type="paragraph" w:customStyle="1" w:styleId="lili1">
    <w:name w:val="li_li_1"/>
    <w:rsid w:val="003230FD"/>
    <w:pPr>
      <w:spacing w:before="220" w:after="0" w:line="240" w:lineRule="auto"/>
      <w:ind w:left="984"/>
    </w:pPr>
    <w:rPr>
      <w:rFonts w:ascii="Arial" w:eastAsia="Times New Roman" w:hAnsi="Arial" w:cs="Arial"/>
    </w:rPr>
  </w:style>
  <w:style w:type="paragraph" w:customStyle="1" w:styleId="lili101">
    <w:name w:val="li_li_10_1"/>
    <w:rsid w:val="003230FD"/>
    <w:pPr>
      <w:spacing w:before="220" w:after="0" w:line="240" w:lineRule="auto"/>
      <w:ind w:left="1475"/>
    </w:pPr>
    <w:rPr>
      <w:rFonts w:ascii="Arial" w:eastAsia="Times New Roman" w:hAnsi="Arial" w:cs="Arial"/>
    </w:rPr>
  </w:style>
  <w:style w:type="character" w:customStyle="1" w:styleId="b">
    <w:name w:val="b"/>
    <w:rsid w:val="003230FD"/>
    <w:rPr>
      <w:b/>
      <w:bCs/>
      <w:color w:val="000000"/>
      <w:sz w:val="22"/>
      <w:szCs w:val="22"/>
    </w:rPr>
  </w:style>
  <w:style w:type="character" w:styleId="Hyperlink">
    <w:name w:val="Hyperlink"/>
    <w:basedOn w:val="DefaultParagraphFont"/>
    <w:uiPriority w:val="99"/>
    <w:unhideWhenUsed/>
    <w:rsid w:val="00FE5F90"/>
    <w:rPr>
      <w:color w:val="0563C1" w:themeColor="hyperlink"/>
      <w:u w:val="single"/>
    </w:rPr>
  </w:style>
  <w:style w:type="character" w:customStyle="1" w:styleId="UnresolvedMention1">
    <w:name w:val="Unresolved Mention1"/>
    <w:basedOn w:val="DefaultParagraphFont"/>
    <w:uiPriority w:val="99"/>
    <w:semiHidden/>
    <w:unhideWhenUsed/>
    <w:rsid w:val="00FE5F90"/>
    <w:rPr>
      <w:color w:val="605E5C"/>
      <w:shd w:val="clear" w:color="auto" w:fill="E1DFDD"/>
    </w:rPr>
  </w:style>
  <w:style w:type="character" w:styleId="FollowedHyperlink">
    <w:name w:val="FollowedHyperlink"/>
    <w:basedOn w:val="DefaultParagraphFont"/>
    <w:uiPriority w:val="99"/>
    <w:semiHidden/>
    <w:unhideWhenUsed/>
    <w:rsid w:val="00AC15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about/symptom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dc.gov/coronavirus/2019-ncov/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ms.gov/files/document/qso-20-18-hha.pdf" TargetMode="External"/><Relationship Id="rId4" Type="http://schemas.openxmlformats.org/officeDocument/2006/relationships/webSettings" Target="webSettings.xml"/><Relationship Id="rId9" Type="http://schemas.openxmlformats.org/officeDocument/2006/relationships/hyperlink" Target="https://www.cdc.gov/coronavirus/2019-nCoV/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Lemmon</dc:creator>
  <cp:keywords/>
  <dc:description/>
  <cp:lastModifiedBy>Annette Lee</cp:lastModifiedBy>
  <cp:revision>2</cp:revision>
  <dcterms:created xsi:type="dcterms:W3CDTF">2020-03-20T21:46:00Z</dcterms:created>
  <dcterms:modified xsi:type="dcterms:W3CDTF">2020-03-20T21:46:00Z</dcterms:modified>
</cp:coreProperties>
</file>